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A98D8F" w14:textId="77777777" w:rsidR="005D559E" w:rsidRDefault="005A33E2" w:rsidP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33E2">
        <w:rPr>
          <w:rFonts w:ascii="Calibri" w:eastAsia="Calibri" w:hAnsi="Calibri" w:cs="Calibri"/>
          <w:b/>
          <w:sz w:val="24"/>
          <w:szCs w:val="24"/>
        </w:rPr>
        <w:t>EDITAL DE CHAMAMENTO PÚBLICO 05/202</w:t>
      </w:r>
      <w:r w:rsidR="005D559E">
        <w:rPr>
          <w:rFonts w:ascii="Calibri" w:eastAsia="Calibri" w:hAnsi="Calibri" w:cs="Calibri"/>
          <w:b/>
          <w:sz w:val="24"/>
          <w:szCs w:val="24"/>
        </w:rPr>
        <w:t>5</w:t>
      </w:r>
      <w:r w:rsidRPr="005A33E2">
        <w:rPr>
          <w:rFonts w:ascii="Calibri" w:eastAsia="Calibri" w:hAnsi="Calibri" w:cs="Calibri"/>
          <w:b/>
          <w:sz w:val="24"/>
          <w:szCs w:val="24"/>
        </w:rPr>
        <w:t xml:space="preserve"> </w:t>
      </w:r>
    </w:p>
    <w:p w14:paraId="4344EC50" w14:textId="3C39F645" w:rsidR="005A33E2" w:rsidRPr="005A33E2" w:rsidRDefault="005A33E2" w:rsidP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33E2">
        <w:rPr>
          <w:rFonts w:ascii="Calibri" w:eastAsia="Calibri" w:hAnsi="Calibri" w:cs="Calibri"/>
          <w:b/>
          <w:sz w:val="24"/>
          <w:szCs w:val="24"/>
        </w:rPr>
        <w:t>PRÊMIO CULTURA VIVA</w:t>
      </w:r>
    </w:p>
    <w:p w14:paraId="462A9599" w14:textId="77777777" w:rsidR="005A33E2" w:rsidRPr="005A33E2" w:rsidRDefault="005A33E2" w:rsidP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33E2">
        <w:rPr>
          <w:rFonts w:ascii="Calibri" w:eastAsia="Calibri" w:hAnsi="Calibri" w:cs="Calibri"/>
          <w:b/>
          <w:sz w:val="24"/>
          <w:szCs w:val="24"/>
        </w:rPr>
        <w:t>REDE MUNICIPAL DE PONTOS DE CULTURA DE TIMON/MA</w:t>
      </w:r>
    </w:p>
    <w:p w14:paraId="6AB9F4EF" w14:textId="77777777" w:rsidR="005A33E2" w:rsidRPr="005A33E2" w:rsidRDefault="005A33E2" w:rsidP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7AF6534E" w14:textId="77777777" w:rsidR="005A33E2" w:rsidRPr="005A33E2" w:rsidRDefault="005A33E2" w:rsidP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</w:p>
    <w:p w14:paraId="56E6D969" w14:textId="77777777" w:rsidR="005A33E2" w:rsidRPr="005A33E2" w:rsidRDefault="005A33E2" w:rsidP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33E2">
        <w:rPr>
          <w:rFonts w:ascii="Calibri" w:eastAsia="Calibri" w:hAnsi="Calibri" w:cs="Calibri"/>
          <w:b/>
          <w:sz w:val="24"/>
          <w:szCs w:val="24"/>
        </w:rPr>
        <w:t xml:space="preserve">CULTURA VIVA DO TAMANHO DO BRASIL! </w:t>
      </w:r>
    </w:p>
    <w:p w14:paraId="7BBAEEB4" w14:textId="712F7792" w:rsidR="00364D14" w:rsidRDefault="005A33E2" w:rsidP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b/>
          <w:sz w:val="24"/>
          <w:szCs w:val="24"/>
        </w:rPr>
      </w:pPr>
      <w:r w:rsidRPr="005A33E2">
        <w:rPr>
          <w:rFonts w:ascii="Calibri" w:eastAsia="Calibri" w:hAnsi="Calibri" w:cs="Calibri"/>
          <w:b/>
          <w:sz w:val="24"/>
          <w:szCs w:val="24"/>
        </w:rPr>
        <w:t>PREMIAÇÃO DE PONTOS DE CULTURA</w:t>
      </w:r>
    </w:p>
    <w:p w14:paraId="15300224" w14:textId="77777777" w:rsidR="005A33E2" w:rsidRDefault="005A33E2">
      <w:pPr>
        <w:shd w:val="clear" w:color="auto" w:fill="FFFFFF"/>
        <w:spacing w:line="240" w:lineRule="auto"/>
        <w:jc w:val="center"/>
        <w:rPr>
          <w:rFonts w:ascii="Calibri" w:eastAsia="Calibri" w:hAnsi="Calibri" w:cs="Calibri"/>
          <w:sz w:val="24"/>
          <w:szCs w:val="24"/>
        </w:rPr>
      </w:pPr>
    </w:p>
    <w:p w14:paraId="4D646F38" w14:textId="77777777" w:rsidR="00364D14" w:rsidRDefault="009A750C">
      <w:pPr>
        <w:tabs>
          <w:tab w:val="center" w:pos="0"/>
        </w:tabs>
        <w:spacing w:before="120" w:after="120" w:line="240" w:lineRule="auto"/>
        <w:jc w:val="center"/>
        <w:rPr>
          <w:rFonts w:ascii="Calibri" w:eastAsia="Calibri" w:hAnsi="Calibri" w:cs="Calibri"/>
          <w:b/>
          <w:sz w:val="24"/>
          <w:szCs w:val="24"/>
          <w:u w:val="single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ANEXO 02 - CRITÉRIOS DE AVALIAÇÃO DA ETAPA DE SELEÇÃO</w:t>
      </w:r>
    </w:p>
    <w:p w14:paraId="210B8CB0" w14:textId="77777777" w:rsidR="00364D14" w:rsidRDefault="00364D14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yellow"/>
        </w:rPr>
      </w:pPr>
    </w:p>
    <w:p w14:paraId="53211181" w14:textId="507FAD00" w:rsidR="00364D14" w:rsidRDefault="009A750C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</w:rPr>
      </w:pPr>
      <w:r>
        <w:rPr>
          <w:rFonts w:ascii="Calibri" w:eastAsia="Calibri" w:hAnsi="Calibri" w:cs="Calibri"/>
          <w:b/>
          <w:sz w:val="24"/>
          <w:szCs w:val="24"/>
          <w:u w:val="single"/>
        </w:rPr>
        <w:t>Avaliação da atuação cultural</w:t>
      </w:r>
    </w:p>
    <w:p w14:paraId="36A96C56" w14:textId="77777777" w:rsidR="00364D14" w:rsidRDefault="00364D14">
      <w:pPr>
        <w:tabs>
          <w:tab w:val="center" w:pos="0"/>
        </w:tabs>
        <w:spacing w:after="120" w:line="240" w:lineRule="auto"/>
        <w:jc w:val="both"/>
        <w:rPr>
          <w:rFonts w:ascii="Calibri" w:eastAsia="Calibri" w:hAnsi="Calibri" w:cs="Calibri"/>
          <w:b/>
          <w:sz w:val="24"/>
          <w:szCs w:val="24"/>
          <w:highlight w:val="magenta"/>
        </w:rPr>
      </w:pPr>
    </w:p>
    <w:tbl>
      <w:tblPr>
        <w:tblStyle w:val="a"/>
        <w:tblW w:w="13965" w:type="dxa"/>
        <w:tblInd w:w="0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435"/>
        <w:gridCol w:w="8265"/>
        <w:gridCol w:w="915"/>
        <w:gridCol w:w="1395"/>
        <w:gridCol w:w="1455"/>
        <w:gridCol w:w="1500"/>
      </w:tblGrid>
      <w:tr w:rsidR="00364D14" w14:paraId="28840FE0" w14:textId="77777777">
        <w:trPr>
          <w:trHeight w:val="555"/>
        </w:trPr>
        <w:tc>
          <w:tcPr>
            <w:tcW w:w="4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CADFD5B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DD44EE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  <w:tc>
          <w:tcPr>
            <w:tcW w:w="3765" w:type="dxa"/>
            <w:gridSpan w:val="3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8AA3322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DISTRIBUIÇÃO DOS PONTOS</w:t>
            </w:r>
          </w:p>
        </w:tc>
        <w:tc>
          <w:tcPr>
            <w:tcW w:w="1500" w:type="dxa"/>
            <w:tcBorders>
              <w:top w:val="single" w:sz="6" w:space="0" w:color="000000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785C91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PONTUAÇÃO MÁXIMA NO ITEM</w:t>
            </w:r>
          </w:p>
        </w:tc>
      </w:tr>
      <w:tr w:rsidR="00364D14" w14:paraId="7B2E9480" w14:textId="77777777">
        <w:trPr>
          <w:trHeight w:val="79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D61DF1C" w14:textId="77777777" w:rsidR="00364D14" w:rsidRDefault="00364D14">
            <w:pPr>
              <w:widowControl w:val="0"/>
              <w:jc w:val="both"/>
              <w:rPr>
                <w:rFonts w:ascii="Calibri" w:eastAsia="Calibri" w:hAnsi="Calibri" w:cs="Calibri"/>
                <w:b/>
                <w:sz w:val="24"/>
                <w:szCs w:val="24"/>
              </w:rPr>
            </w:pP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B93419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 partir do portfólio, do formulário de inscrição e demais materiais enviados, e considerando os objetivos de Pontos de Cultura definidos na Lei que institui a Política Nacional de Cultura Viva (Lei nº 13.018/2014, art. 6º, I), analisar se a entidade ou coletivo cultural atende aos seguintes critérios: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1097E6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Não Atende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A00CD9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Parcialmente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419C6D1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Atende Plenamente</w:t>
            </w:r>
          </w:p>
        </w:tc>
        <w:tc>
          <w:tcPr>
            <w:tcW w:w="1500" w:type="dxa"/>
            <w:vMerge w:val="restart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CEC35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100 pontos</w:t>
            </w:r>
          </w:p>
        </w:tc>
      </w:tr>
      <w:tr w:rsidR="00364D14" w14:paraId="6EF756D3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03FE64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54320F6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Representa iniciativas culturais já desenvolvidas por comunidades, grupos e redes de colaboração.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546704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0E2A4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036D6B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89726A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20523694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CAC27B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b)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93BCD3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Promove, amplia e garante a criação e a produção artística e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0BFEA2F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D87C68C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CD8A88C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C6EBD6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024BE899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D048A56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3BAC0F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Incentiva a preservação da cultura brasileira.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44725F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AE485D3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BEEBBEE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C6FDA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1504A553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526E65D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d)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603AC8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exploração de espaços públicos e privados para serem disponibilizados para a ação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BCF96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E17B1E5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E10502C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E06162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4BA19B08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4727E2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D1F4ED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Aumenta a visibilidade das diversas iniciativas 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3ADEA43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200CEB9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4078CDC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3C537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09078AC9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C569C3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D7707E0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a diversidade cultural brasileira, garantindo diálogos interculturais.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A75F265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E0D43F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3B60A3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F70854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732B22D8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163F5B3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D57BBD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Garante acesso aos meios de fruição, produção e difusão cultural.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2F8E5D8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19648F1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79053F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AF523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0AC06056" w14:textId="77777777">
        <w:trPr>
          <w:trHeight w:val="52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8E49E38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h)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596BDF5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Assegura a inclusão cultural da população idosa, de mulheres, jovens, pessoas negras, com deficiência, LGBTQIAP+ e/ou de baixa renda, combatendo as desigualdades sociais.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24443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901732A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ABEE46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E0A902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79F89EAB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13C75F9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i)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78683CF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Contribui para o fortalecimento da autonomia social das comunidades.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E7B786F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1C82B2B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72CD93A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966049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5527B0D6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1EBF145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j)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393B450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Promove o intercâmbio entre diferentes segmentos da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4794F82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CEBFE07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7D172D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DEF01DF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14B841CE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EB7E013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k)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F1C2D0B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Estimula a articulação das redes sociais e culturais e dessas com a educação.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6F8C774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108796A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D26D444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A9F8BC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24536992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BC138E6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l)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EB0D12E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Adota princípios de gestão compartilhada entre atores culturais não governamentais e o Estado.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055B4D8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30781DC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20DA206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0D9680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16EF3A1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F05BAF1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m)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E179CF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Fomenta as economias solidária e criativa.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A0AADE7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6BE3721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2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A55E060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4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DB896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4BA22CBF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29572C1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n)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A60387E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Protege o patrimônio cultural material, imaterial e promove as memórias comunitárias.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86426A6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52B5EDD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BE2EC5F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2D92A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4860C8A1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9B8B68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o)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53FDD77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Apoia e incentiva manifestações culturais populares e tradicionais.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E1FD90C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6D691C1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3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60A25E45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77001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2ACD8303" w14:textId="77777777">
        <w:trPr>
          <w:trHeight w:val="31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3FDA267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p)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44C220E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Realiza atividades culturais gratuitas e abertas com regularidade na comunidade.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7C36EB8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F7B5799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DC3864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6C0375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4DB626CC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927C5F6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lastRenderedPageBreak/>
              <w:t>q)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5E226DC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As ações da entidade/coletivo estão relacionadas aos eixos estruturantes da PNCV, por meio de ações nas áreas de formação, produção e/ou difusão sociocultural de maneira continuada.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7FF9C479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2BF34E38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300C825A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F17F86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  <w:tr w:rsidR="00364D14" w14:paraId="39403EA2" w14:textId="77777777">
        <w:trPr>
          <w:trHeight w:val="555"/>
        </w:trPr>
        <w:tc>
          <w:tcPr>
            <w:tcW w:w="43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FFB4855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r)</w:t>
            </w:r>
          </w:p>
        </w:tc>
        <w:tc>
          <w:tcPr>
            <w:tcW w:w="8265" w:type="dxa"/>
            <w:tcBorders>
              <w:top w:val="single" w:sz="6" w:space="0" w:color="CCCCCC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4612D81E" w14:textId="77777777" w:rsidR="00364D14" w:rsidRDefault="009A750C">
            <w:pPr>
              <w:widowControl w:val="0"/>
              <w:jc w:val="both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A entidade possui articulação com outras organizações, compondo Frentes, Redes, Conselhos, Comissões, dentre outros espaços de participação e incidência política em áreas sinérgicas a PNCV.</w:t>
            </w:r>
          </w:p>
        </w:tc>
        <w:tc>
          <w:tcPr>
            <w:tcW w:w="91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5BF9DEAC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0</w:t>
            </w:r>
          </w:p>
        </w:tc>
        <w:tc>
          <w:tcPr>
            <w:tcW w:w="139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1BE05C48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5</w:t>
            </w:r>
          </w:p>
        </w:tc>
        <w:tc>
          <w:tcPr>
            <w:tcW w:w="1455" w:type="dxa"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14:paraId="0940E9EF" w14:textId="77777777" w:rsidR="00364D14" w:rsidRDefault="009A750C">
            <w:pPr>
              <w:widowControl w:val="0"/>
              <w:jc w:val="center"/>
              <w:rPr>
                <w:rFonts w:ascii="Calibri" w:eastAsia="Calibri" w:hAnsi="Calibri" w:cs="Calibri"/>
                <w:sz w:val="24"/>
                <w:szCs w:val="24"/>
              </w:rPr>
            </w:pPr>
            <w:r>
              <w:rPr>
                <w:rFonts w:ascii="Calibri" w:eastAsia="Calibri" w:hAnsi="Calibri" w:cs="Calibri"/>
                <w:sz w:val="24"/>
                <w:szCs w:val="24"/>
              </w:rPr>
              <w:t>10</w:t>
            </w:r>
          </w:p>
        </w:tc>
        <w:tc>
          <w:tcPr>
            <w:tcW w:w="1500" w:type="dxa"/>
            <w:vMerge/>
            <w:tcBorders>
              <w:top w:val="single" w:sz="6" w:space="0" w:color="CCCCCC"/>
              <w:left w:val="single" w:sz="6" w:space="0" w:color="CCCCCC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A5B3D02" w14:textId="77777777" w:rsidR="00364D14" w:rsidRDefault="00364D14">
            <w:pPr>
              <w:widowControl w:val="0"/>
              <w:rPr>
                <w:rFonts w:ascii="Calibri" w:eastAsia="Calibri" w:hAnsi="Calibri" w:cs="Calibri"/>
                <w:sz w:val="24"/>
                <w:szCs w:val="24"/>
              </w:rPr>
            </w:pPr>
          </w:p>
        </w:tc>
      </w:tr>
    </w:tbl>
    <w:p w14:paraId="70AF9C93" w14:textId="77777777" w:rsidR="00364D14" w:rsidRDefault="00364D14">
      <w:pPr>
        <w:widowControl w:val="0"/>
        <w:rPr>
          <w:rFonts w:ascii="Calibri" w:eastAsia="Calibri" w:hAnsi="Calibri" w:cs="Calibri"/>
          <w:sz w:val="24"/>
          <w:szCs w:val="24"/>
        </w:rPr>
      </w:pPr>
    </w:p>
    <w:p w14:paraId="1C16976F" w14:textId="77777777" w:rsidR="00364D14" w:rsidRDefault="009A750C">
      <w:pPr>
        <w:widowControl w:val="0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Para ser certificada, a entidade precisará alcançar a pontuação mínima de 50 (cinquenta) pontos.</w:t>
      </w:r>
    </w:p>
    <w:sectPr w:rsidR="00364D14">
      <w:headerReference w:type="default" r:id="rId6"/>
      <w:footerReference w:type="default" r:id="rId7"/>
      <w:pgSz w:w="16834" w:h="11909" w:orient="landscape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299750" w14:textId="77777777" w:rsidR="007E05A6" w:rsidRDefault="007E05A6">
      <w:pPr>
        <w:spacing w:line="240" w:lineRule="auto"/>
      </w:pPr>
      <w:r>
        <w:separator/>
      </w:r>
    </w:p>
  </w:endnote>
  <w:endnote w:type="continuationSeparator" w:id="0">
    <w:p w14:paraId="75E23F2C" w14:textId="77777777" w:rsidR="007E05A6" w:rsidRDefault="007E05A6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910AB" w14:textId="4FD336EE" w:rsidR="00364D14" w:rsidRDefault="00B774FE">
    <w:r>
      <w:rPr>
        <w:noProof/>
      </w:rPr>
      <w:drawing>
        <wp:anchor distT="114300" distB="114300" distL="114300" distR="114300" simplePos="0" relativeHeight="251661312" behindDoc="1" locked="0" layoutInCell="1" hidden="0" allowOverlap="1" wp14:anchorId="4B1172D1" wp14:editId="51150911">
          <wp:simplePos x="0" y="0"/>
          <wp:positionH relativeFrom="column">
            <wp:posOffset>3399790</wp:posOffset>
          </wp:positionH>
          <wp:positionV relativeFrom="paragraph">
            <wp:posOffset>-5080</wp:posOffset>
          </wp:positionV>
          <wp:extent cx="1188000" cy="468000"/>
          <wp:effectExtent l="0" t="0" r="0" b="8255"/>
          <wp:wrapNone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8000" cy="468000"/>
                  </a:xfrm>
                  <a:prstGeom prst="rect">
                    <a:avLst/>
                  </a:prstGeom>
                  <a:ln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9A750C">
      <w:rPr>
        <w:noProof/>
      </w:rPr>
      <w:drawing>
        <wp:anchor distT="114300" distB="114300" distL="114300" distR="114300" simplePos="0" relativeHeight="251659264" behindDoc="1" locked="0" layoutInCell="1" hidden="0" allowOverlap="1" wp14:anchorId="2134B8D2" wp14:editId="7EA3172B">
          <wp:simplePos x="0" y="0"/>
          <wp:positionH relativeFrom="column">
            <wp:posOffset>-571499</wp:posOffset>
          </wp:positionH>
          <wp:positionV relativeFrom="paragraph">
            <wp:posOffset>-66674</wp:posOffset>
          </wp:positionV>
          <wp:extent cx="1290638" cy="564120"/>
          <wp:effectExtent l="0" t="0" r="0" b="0"/>
          <wp:wrapNone/>
          <wp:docPr id="4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t="93105" r="81893" b="1416"/>
                  <a:stretch>
                    <a:fillRect/>
                  </a:stretch>
                </pic:blipFill>
                <pic:spPr>
                  <a:xfrm>
                    <a:off x="0" y="0"/>
                    <a:ext cx="1290638" cy="5641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 w:rsidR="009A750C">
      <w:rPr>
        <w:noProof/>
      </w:rPr>
      <w:drawing>
        <wp:anchor distT="114300" distB="114300" distL="114300" distR="114300" simplePos="0" relativeHeight="251660288" behindDoc="1" locked="0" layoutInCell="1" hidden="0" allowOverlap="1" wp14:anchorId="51BCC661" wp14:editId="74EF1C4E">
          <wp:simplePos x="0" y="0"/>
          <wp:positionH relativeFrom="column">
            <wp:posOffset>7048500</wp:posOffset>
          </wp:positionH>
          <wp:positionV relativeFrom="paragraph">
            <wp:posOffset>-130499</wp:posOffset>
          </wp:positionV>
          <wp:extent cx="2125415" cy="740100"/>
          <wp:effectExtent l="0" t="0" r="0" b="0"/>
          <wp:wrapNone/>
          <wp:docPr id="2" name="image3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3.png"/>
                  <pic:cNvPicPr preferRelativeResize="0"/>
                </pic:nvPicPr>
                <pic:blipFill>
                  <a:blip r:embed="rId2"/>
                  <a:srcRect l="64784" t="91487"/>
                  <a:stretch>
                    <a:fillRect/>
                  </a:stretch>
                </pic:blipFill>
                <pic:spPr>
                  <a:xfrm>
                    <a:off x="0" y="0"/>
                    <a:ext cx="2125415" cy="740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67724B7" w14:textId="77777777" w:rsidR="007E05A6" w:rsidRDefault="007E05A6">
      <w:pPr>
        <w:spacing w:line="240" w:lineRule="auto"/>
      </w:pPr>
      <w:r>
        <w:separator/>
      </w:r>
    </w:p>
  </w:footnote>
  <w:footnote w:type="continuationSeparator" w:id="0">
    <w:p w14:paraId="28B0C84A" w14:textId="77777777" w:rsidR="007E05A6" w:rsidRDefault="007E05A6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466356" w14:textId="77777777" w:rsidR="00364D14" w:rsidRDefault="009A750C">
    <w:pPr>
      <w:tabs>
        <w:tab w:val="center" w:pos="4252"/>
        <w:tab w:val="right" w:pos="8504"/>
      </w:tabs>
      <w:spacing w:line="240" w:lineRule="auto"/>
    </w:pPr>
    <w:r>
      <w:rPr>
        <w:noProof/>
      </w:rPr>
      <w:drawing>
        <wp:anchor distT="114300" distB="114300" distL="114300" distR="114300" simplePos="0" relativeHeight="251658240" behindDoc="0" locked="0" layoutInCell="1" hidden="0" allowOverlap="1" wp14:anchorId="5C23C788" wp14:editId="63AA8ECA">
          <wp:simplePos x="0" y="0"/>
          <wp:positionH relativeFrom="column">
            <wp:posOffset>-609599</wp:posOffset>
          </wp:positionH>
          <wp:positionV relativeFrom="paragraph">
            <wp:posOffset>-342899</wp:posOffset>
          </wp:positionV>
          <wp:extent cx="1569130" cy="890588"/>
          <wp:effectExtent l="0" t="0" r="0" b="0"/>
          <wp:wrapNone/>
          <wp:docPr id="3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r="79275" b="91734"/>
                  <a:stretch>
                    <a:fillRect/>
                  </a:stretch>
                </pic:blipFill>
                <pic:spPr>
                  <a:xfrm>
                    <a:off x="0" y="0"/>
                    <a:ext cx="1569130" cy="890588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</w:p>
  <w:p w14:paraId="465DA4CC" w14:textId="77777777" w:rsidR="00364D14" w:rsidRDefault="00364D14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4D14"/>
    <w:rsid w:val="000A0D2C"/>
    <w:rsid w:val="00364D14"/>
    <w:rsid w:val="00582F71"/>
    <w:rsid w:val="005A33E2"/>
    <w:rsid w:val="005D559E"/>
    <w:rsid w:val="00672505"/>
    <w:rsid w:val="006834D0"/>
    <w:rsid w:val="007E05A6"/>
    <w:rsid w:val="009A750C"/>
    <w:rsid w:val="00B774FE"/>
    <w:rsid w:val="00DA6D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E40E5E9"/>
  <w15:docId w15:val="{4F1C641D-D48B-44FD-BCEC-99E27639CF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sz w:val="22"/>
        <w:szCs w:val="22"/>
        <w:lang w:val="pt-BR" w:eastAsia="pt-BR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Ttulo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Ttulo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Ttulo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Ttulo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Ttulo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tulo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Cabealho">
    <w:name w:val="header"/>
    <w:basedOn w:val="Normal"/>
    <w:link w:val="CabealhoChar"/>
    <w:uiPriority w:val="99"/>
    <w:unhideWhenUsed/>
    <w:rsid w:val="00B774FE"/>
    <w:pPr>
      <w:tabs>
        <w:tab w:val="center" w:pos="4252"/>
        <w:tab w:val="right" w:pos="8504"/>
      </w:tabs>
      <w:spacing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774FE"/>
  </w:style>
  <w:style w:type="paragraph" w:styleId="Rodap">
    <w:name w:val="footer"/>
    <w:basedOn w:val="Normal"/>
    <w:link w:val="RodapChar"/>
    <w:uiPriority w:val="99"/>
    <w:unhideWhenUsed/>
    <w:rsid w:val="00B774FE"/>
    <w:pPr>
      <w:tabs>
        <w:tab w:val="center" w:pos="4252"/>
        <w:tab w:val="right" w:pos="8504"/>
      </w:tabs>
      <w:spacing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774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411</Words>
  <Characters>2220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Mais Entretenimentos</cp:lastModifiedBy>
  <cp:revision>3</cp:revision>
  <dcterms:created xsi:type="dcterms:W3CDTF">2025-03-19T16:05:00Z</dcterms:created>
  <dcterms:modified xsi:type="dcterms:W3CDTF">2025-03-26T13:21:00Z</dcterms:modified>
</cp:coreProperties>
</file>